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C37" w:rsidRPr="00667A68" w:rsidRDefault="00791C37" w:rsidP="00791C37">
      <w:pPr>
        <w:pStyle w:val="ManualHeading1"/>
        <w:jc w:val="left"/>
      </w:pPr>
      <w:r>
        <w:t>ΜΕΛΗ ΟΙΚΟΓΕΝΕΙΑΣ ΠΟΛΙΤΩΝ</w:t>
      </w:r>
      <w:r w:rsidRPr="00791C37">
        <w:t xml:space="preserve"> </w:t>
      </w:r>
      <w:r>
        <w:t>ΤΗΣ ΕΕ</w:t>
      </w:r>
      <w:r w:rsidRPr="00791C37">
        <w:t>/</w:t>
      </w:r>
      <w:r>
        <w:rPr>
          <w:lang w:val="en-US"/>
        </w:rPr>
        <w:t>EOX</w:t>
      </w:r>
      <w:r w:rsidRPr="00791C37">
        <w:t xml:space="preserve"> </w:t>
      </w:r>
      <w:r>
        <w:t xml:space="preserve"> Ή </w:t>
      </w:r>
      <w:r w:rsidRPr="00791C37">
        <w:t xml:space="preserve"> </w:t>
      </w:r>
      <w:r>
        <w:t>ΕΛΒΕΤΩΝ ΠΟΛΙΤΩΝ</w:t>
      </w:r>
    </w:p>
    <w:p w:rsidR="00791C37" w:rsidRPr="00791C37" w:rsidRDefault="00791C37" w:rsidP="00791C37">
      <w:pPr>
        <w:jc w:val="both"/>
        <w:rPr>
          <w:rFonts w:ascii="Times New Roman" w:hAnsi="Times New Roman"/>
          <w:sz w:val="24"/>
          <w:szCs w:val="24"/>
          <w:lang w:val="el-GR"/>
        </w:rPr>
      </w:pPr>
      <w:r w:rsidRPr="00791C37">
        <w:rPr>
          <w:rFonts w:ascii="Times New Roman" w:hAnsi="Times New Roman"/>
          <w:sz w:val="24"/>
          <w:lang w:val="el-GR"/>
        </w:rPr>
        <w:t>Τα ακόλουθα πρόσωπα ορίζονται στο άρθρο 2 παράγραφος 2 της οδηγίας 2004/38/</w:t>
      </w:r>
      <w:r>
        <w:rPr>
          <w:rFonts w:ascii="Times New Roman" w:hAnsi="Times New Roman"/>
          <w:sz w:val="24"/>
          <w:lang w:val="en-US"/>
        </w:rPr>
        <w:t>EK</w:t>
      </w:r>
      <w:r w:rsidRPr="00791C37">
        <w:rPr>
          <w:rFonts w:ascii="Times New Roman" w:hAnsi="Times New Roman"/>
          <w:sz w:val="24"/>
          <w:lang w:val="el-GR"/>
        </w:rPr>
        <w:t xml:space="preserve">  ως βασικά μέλη οικογένειας:</w:t>
      </w:r>
    </w:p>
    <w:p w:rsidR="00791C37" w:rsidRPr="00667A68" w:rsidRDefault="00791C37" w:rsidP="00791C37">
      <w:pPr>
        <w:pStyle w:val="ListBullet"/>
      </w:pPr>
      <w:r>
        <w:t>ο/η σύζυγος·</w:t>
      </w:r>
    </w:p>
    <w:p w:rsidR="00791C37" w:rsidRPr="00667A68" w:rsidRDefault="00791C37" w:rsidP="00791C37">
      <w:pPr>
        <w:pStyle w:val="ListBullet"/>
      </w:pPr>
      <w:r>
        <w:t xml:space="preserve">ο/η σύντροφος με τον/την οποίο/α ο πολίτης της Ένωσης έχει σχέση καταχωρισμένης συμβίωσης, βάσει της νομοθεσίας κράτους μέλους, εφόσον η νομοθεσία του κράτους μέλους υποδοχής αναγνωρίζει τη σχέση καταχωρισμένης συμβίωσης ως ισοδύναμη προς τον γάμο· </w:t>
      </w:r>
    </w:p>
    <w:p w:rsidR="00791C37" w:rsidRPr="00667A68" w:rsidRDefault="00791C37" w:rsidP="00791C37">
      <w:pPr>
        <w:pStyle w:val="ListBullet"/>
      </w:pPr>
      <w:r>
        <w:t>οι απευθείας κατιόντες οι οποίοι είναι κάτω της ηλικίας των 21 ετών ή είναι συντηρούμενοι, καθώς και εκείνοι του/της συζύγου ή του/της συντρόφου, όπως ορίζεται ανωτέρω· ή</w:t>
      </w:r>
    </w:p>
    <w:p w:rsidR="00791C37" w:rsidRPr="00667A68" w:rsidRDefault="00791C37" w:rsidP="00791C37">
      <w:pPr>
        <w:pStyle w:val="ListBullet"/>
      </w:pPr>
      <w:r>
        <w:t>οι συντηρούμενοι απευθείας ανιόντες καθώς και εκείνοι του/της συζύγου ή του/της συντρόφου, όπως ορίζεται ανωτέρω.</w:t>
      </w:r>
    </w:p>
    <w:p w:rsidR="00791C37" w:rsidRPr="00791C37" w:rsidRDefault="00791C37" w:rsidP="00791C37">
      <w:pPr>
        <w:jc w:val="both"/>
        <w:rPr>
          <w:rFonts w:ascii="Times New Roman" w:hAnsi="Times New Roman"/>
          <w:sz w:val="24"/>
          <w:szCs w:val="24"/>
          <w:lang w:val="el-GR"/>
        </w:rPr>
      </w:pPr>
      <w:r w:rsidRPr="00791C37">
        <w:rPr>
          <w:rFonts w:ascii="Times New Roman" w:hAnsi="Times New Roman"/>
          <w:sz w:val="24"/>
          <w:lang w:val="el-GR"/>
        </w:rPr>
        <w:t xml:space="preserve">Προκειμένου να διατηρείται η ενότητα της οικογένειας υπό ευρεία έννοια, τα κράτη μέλη μπορούν να επεκτείνουν τις διευκολύνσεις στα μέλη της λεγόμενης «ευρύτερης» οικογένειας, βλ. Ανακοίνωση της Επιτροπής </w:t>
      </w:r>
      <w:r>
        <w:rPr>
          <w:rFonts w:ascii="Times New Roman" w:hAnsi="Times New Roman"/>
          <w:sz w:val="24"/>
        </w:rPr>
        <w:t>COM</w:t>
      </w:r>
      <w:r w:rsidRPr="00791C37">
        <w:rPr>
          <w:rFonts w:ascii="Times New Roman" w:hAnsi="Times New Roman"/>
          <w:sz w:val="24"/>
          <w:lang w:val="el-GR"/>
        </w:rPr>
        <w:t xml:space="preserve"> (2009) 313 τελικό</w:t>
      </w:r>
      <w:r>
        <w:rPr>
          <w:rStyle w:val="FootnoteReference"/>
          <w:rFonts w:ascii="Times New Roman" w:hAnsi="Times New Roman"/>
          <w:sz w:val="24"/>
        </w:rPr>
        <w:footnoteReference w:id="2"/>
      </w:r>
      <w:r w:rsidRPr="00791C37">
        <w:rPr>
          <w:rFonts w:ascii="Times New Roman" w:hAnsi="Times New Roman"/>
          <w:sz w:val="24"/>
          <w:lang w:val="el-GR"/>
        </w:rPr>
        <w:t>.</w:t>
      </w:r>
    </w:p>
    <w:p w:rsidR="00791C37" w:rsidRPr="00791C37" w:rsidRDefault="00791C37" w:rsidP="00791C37">
      <w:pPr>
        <w:jc w:val="both"/>
        <w:rPr>
          <w:rFonts w:ascii="Times New Roman" w:hAnsi="Times New Roman"/>
          <w:sz w:val="24"/>
          <w:szCs w:val="24"/>
          <w:lang w:val="el-GR"/>
        </w:rPr>
      </w:pPr>
      <w:r w:rsidRPr="00791C37">
        <w:rPr>
          <w:rFonts w:ascii="Times New Roman" w:hAnsi="Times New Roman"/>
          <w:sz w:val="24"/>
          <w:lang w:val="el-GR"/>
        </w:rPr>
        <w:t>Τα ακόλουθα πρόσωπα ορίζονται στο άρθρο 3 παράγραφος 2 της οδηγίας ως μέλη της ευρύτερης οικογένειας:</w:t>
      </w:r>
    </w:p>
    <w:p w:rsidR="00791C37" w:rsidRPr="00667A68" w:rsidRDefault="00791C37" w:rsidP="00791C37">
      <w:pPr>
        <w:pStyle w:val="ListBullet"/>
      </w:pPr>
      <w:r>
        <w:t>κάθε άλλο (δηλαδή που δεν εμπίπτει στο άρθρο 2 παράγραφος 2 της οδηγίας) μέλος οικογένειας το οποίο:</w:t>
      </w:r>
    </w:p>
    <w:p w:rsidR="00791C37" w:rsidRPr="00667A68" w:rsidRDefault="00791C37" w:rsidP="00791C37">
      <w:pPr>
        <w:pStyle w:val="ListBullet1"/>
      </w:pPr>
      <w:r>
        <w:t xml:space="preserve">είναι μέλος οικογένειας που συντηρείται από τον πολίτη της ΕΕ· </w:t>
      </w:r>
    </w:p>
    <w:p w:rsidR="00791C37" w:rsidRPr="00667A68" w:rsidRDefault="00791C37" w:rsidP="00791C37">
      <w:pPr>
        <w:pStyle w:val="ListBullet1"/>
      </w:pPr>
      <w:r>
        <w:t xml:space="preserve">είναι μέλος οικογένειας που ζει υπό τη στέγη του πολίτη της ΕΕ· ή </w:t>
      </w:r>
    </w:p>
    <w:p w:rsidR="00791C37" w:rsidRPr="00667A68" w:rsidRDefault="00791C37" w:rsidP="00791C37">
      <w:pPr>
        <w:pStyle w:val="ListBullet1"/>
      </w:pPr>
      <w:r>
        <w:t>εφόσον σοβαροί λόγοι υγείας καθιστούν απολύτως αναγκαία την προσωπική φροντίδα του από τον πολίτη της ΕΕ· ή</w:t>
      </w:r>
    </w:p>
    <w:p w:rsidR="00791C37" w:rsidRPr="00667A68" w:rsidRDefault="00791C37" w:rsidP="00791C37">
      <w:pPr>
        <w:pStyle w:val="ListBullet1"/>
      </w:pPr>
      <w:r>
        <w:t>είναι σύντροφος με τον/την οποίο/α ο πολίτης της Ένωσης έχει σταθερή σχέση, δεόντως αποδεδειγμένη.</w:t>
      </w:r>
    </w:p>
    <w:sectPr w:rsidR="00791C37" w:rsidRPr="00667A68" w:rsidSect="00CD37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78F" w:rsidRDefault="008D378F" w:rsidP="00791C37">
      <w:pPr>
        <w:spacing w:after="0" w:line="240" w:lineRule="auto"/>
      </w:pPr>
      <w:r>
        <w:separator/>
      </w:r>
    </w:p>
  </w:endnote>
  <w:endnote w:type="continuationSeparator" w:id="1">
    <w:p w:rsidR="008D378F" w:rsidRDefault="008D378F" w:rsidP="00791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78F" w:rsidRDefault="008D378F" w:rsidP="00791C37">
      <w:pPr>
        <w:spacing w:after="0" w:line="240" w:lineRule="auto"/>
      </w:pPr>
      <w:r>
        <w:separator/>
      </w:r>
    </w:p>
  </w:footnote>
  <w:footnote w:type="continuationSeparator" w:id="1">
    <w:p w:rsidR="008D378F" w:rsidRDefault="008D378F" w:rsidP="00791C37">
      <w:pPr>
        <w:spacing w:after="0" w:line="240" w:lineRule="auto"/>
      </w:pPr>
      <w:r>
        <w:continuationSeparator/>
      </w:r>
    </w:p>
  </w:footnote>
  <w:footnote w:id="2">
    <w:p w:rsidR="00791C37" w:rsidRDefault="00791C37" w:rsidP="00791C37">
      <w:pPr>
        <w:pStyle w:val="FootnoteText"/>
      </w:pPr>
      <w:r>
        <w:rPr>
          <w:rStyle w:val="FootnoteReference"/>
        </w:rPr>
        <w:footnoteRef/>
      </w:r>
      <w:r>
        <w:tab/>
      </w:r>
      <w:hyperlink r:id="rId1">
        <w:r>
          <w:rPr>
            <w:rStyle w:val="Hyperlink"/>
          </w:rPr>
          <w:t>http://eur-lex.europa.eu/LexUriServ/LexUriServ.do?uri=COM:2009:0313:FIN:EN:PDF</w:t>
        </w:r>
      </w:hyperlink>
      <w: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348F3"/>
    <w:multiLevelType w:val="singleLevel"/>
    <w:tmpl w:val="67C0B482"/>
    <w:name w:val="List Bullet__1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1">
    <w:nsid w:val="6A6901C1"/>
    <w:multiLevelType w:val="singleLevel"/>
    <w:tmpl w:val="208841AE"/>
    <w:name w:val="List Number__2"/>
    <w:lvl w:ilvl="0">
      <w:start w:val="1"/>
      <w:numFmt w:val="bullet"/>
      <w:lvlRestart w:val="0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77A2"/>
    <w:rsid w:val="002B627E"/>
    <w:rsid w:val="005877A2"/>
    <w:rsid w:val="00791C37"/>
    <w:rsid w:val="008D378F"/>
    <w:rsid w:val="00CD378D"/>
    <w:rsid w:val="00F71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791C37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0"/>
      <w:lang w:val="el-GR" w:eastAsia="el-GR" w:bidi="el-GR"/>
    </w:rPr>
  </w:style>
  <w:style w:type="character" w:customStyle="1" w:styleId="FootnoteTextChar">
    <w:name w:val="Footnote Text Char"/>
    <w:basedOn w:val="DefaultParagraphFont"/>
    <w:link w:val="FootnoteText"/>
    <w:semiHidden/>
    <w:rsid w:val="00791C37"/>
    <w:rPr>
      <w:rFonts w:ascii="Times New Roman" w:eastAsia="Times New Roman" w:hAnsi="Times New Roman" w:cs="Times New Roman"/>
      <w:sz w:val="20"/>
      <w:szCs w:val="20"/>
      <w:lang w:val="el-GR" w:eastAsia="el-GR" w:bidi="el-GR"/>
    </w:rPr>
  </w:style>
  <w:style w:type="character" w:styleId="FootnoteReference">
    <w:name w:val="footnote reference"/>
    <w:semiHidden/>
    <w:rsid w:val="00791C37"/>
    <w:rPr>
      <w:rFonts w:cs="Times New Roman"/>
      <w:vertAlign w:val="superscript"/>
    </w:rPr>
  </w:style>
  <w:style w:type="paragraph" w:customStyle="1" w:styleId="ManualHeading1">
    <w:name w:val="Manual Heading 1"/>
    <w:basedOn w:val="Normal"/>
    <w:next w:val="Normal"/>
    <w:rsid w:val="00791C37"/>
    <w:pPr>
      <w:keepNext/>
      <w:tabs>
        <w:tab w:val="left" w:pos="850"/>
      </w:tabs>
      <w:spacing w:before="360" w:after="120" w:line="240" w:lineRule="auto"/>
      <w:ind w:left="850" w:hanging="850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4"/>
      <w:lang w:val="el-GR" w:eastAsia="el-GR" w:bidi="el-GR"/>
    </w:rPr>
  </w:style>
  <w:style w:type="paragraph" w:styleId="ListBullet">
    <w:name w:val="List Bullet"/>
    <w:basedOn w:val="Normal"/>
    <w:rsid w:val="00791C37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l-GR" w:eastAsia="el-GR" w:bidi="el-GR"/>
    </w:rPr>
  </w:style>
  <w:style w:type="paragraph" w:customStyle="1" w:styleId="ListBullet1">
    <w:name w:val="List Bullet 1"/>
    <w:basedOn w:val="Normal"/>
    <w:rsid w:val="00791C37"/>
    <w:pPr>
      <w:numPr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l-GR" w:eastAsia="el-GR" w:bidi="el-GR"/>
    </w:rPr>
  </w:style>
  <w:style w:type="character" w:styleId="Hyperlink">
    <w:name w:val="Hyperlink"/>
    <w:rsid w:val="00791C3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xUriServ/LexUriServ.do?uri=COM:2009:0313:FIN:EL: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2016-02-04T19:27:00Z</dcterms:created>
  <dcterms:modified xsi:type="dcterms:W3CDTF">2016-02-04T19:27:00Z</dcterms:modified>
</cp:coreProperties>
</file>