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F7" w:rsidRDefault="00C61DF7" w:rsidP="00C61DF7">
      <w:pPr>
        <w:pStyle w:val="Heading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22F9">
        <w:rPr>
          <w:rFonts w:ascii="Times New Roman" w:hAnsi="Times New Roman" w:cs="Times New Roman"/>
          <w:sz w:val="24"/>
          <w:szCs w:val="24"/>
          <w:u w:val="single"/>
        </w:rPr>
        <w:t xml:space="preserve">ANNEX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:rsidR="00C61DF7" w:rsidRDefault="00C61DF7" w:rsidP="00C61DF7"/>
    <w:p w:rsidR="00C61DF7" w:rsidRPr="00CE6D77" w:rsidRDefault="00C61DF7" w:rsidP="00C61DF7">
      <w:pPr>
        <w:jc w:val="center"/>
        <w:rPr>
          <w:b/>
        </w:rPr>
      </w:pPr>
      <w:r w:rsidRPr="00CE6D77">
        <w:rPr>
          <w:b/>
        </w:rPr>
        <w:t>REFERENCE AMOUNTS REQUIRED FOR THE CROSSING OF THE EXTERNAL BORDER FIXED BY NATIONAL AUTHORITIES</w:t>
      </w:r>
    </w:p>
    <w:p w:rsidR="00162660" w:rsidRDefault="00162660" w:rsidP="00C61DF7">
      <w:pPr>
        <w:jc w:val="center"/>
      </w:pPr>
    </w:p>
    <w:p w:rsidR="00C61DF7" w:rsidRPr="00BE3172" w:rsidRDefault="00C61DF7" w:rsidP="00C61DF7">
      <w:pPr>
        <w:outlineLvl w:val="0"/>
        <w:rPr>
          <w:b/>
          <w:u w:val="single"/>
        </w:rPr>
      </w:pPr>
      <w:r w:rsidRPr="00BE3172">
        <w:rPr>
          <w:b/>
          <w:u w:val="single"/>
        </w:rPr>
        <w:t>G R E E C E</w:t>
      </w:r>
    </w:p>
    <w:p w:rsidR="00C61DF7" w:rsidRDefault="00C61DF7" w:rsidP="00C61DF7"/>
    <w:p w:rsidR="00C61DF7" w:rsidRDefault="00C61DF7" w:rsidP="00C61DF7"/>
    <w:p w:rsidR="00C61DF7" w:rsidRDefault="00C61DF7" w:rsidP="00C61DF7">
      <w:pPr>
        <w:jc w:val="both"/>
      </w:pPr>
      <w:r>
        <w:t xml:space="preserve">Common </w:t>
      </w:r>
      <w:r w:rsidRPr="000F4DEA">
        <w:t xml:space="preserve">Ministerial </w:t>
      </w:r>
      <w:r>
        <w:t>D</w:t>
      </w:r>
      <w:r w:rsidRPr="000F4DEA">
        <w:t>ec</w:t>
      </w:r>
      <w:r>
        <w:t>ision</w:t>
      </w:r>
      <w:r w:rsidRPr="000F4DEA">
        <w:t xml:space="preserve"> No 30</w:t>
      </w:r>
      <w:r>
        <w:t>2</w:t>
      </w:r>
      <w:r w:rsidRPr="000F4DEA">
        <w:t>1/2</w:t>
      </w:r>
      <w:r>
        <w:t>2</w:t>
      </w:r>
      <w:r w:rsidRPr="000F4DEA">
        <w:t>/1</w:t>
      </w:r>
      <w:r>
        <w:t>0-</w:t>
      </w:r>
      <w:r w:rsidRPr="000F4DEA">
        <w:t xml:space="preserve">f of </w:t>
      </w:r>
      <w:r>
        <w:t>24 December 2007</w:t>
      </w:r>
      <w:r w:rsidRPr="000F4DEA">
        <w:t xml:space="preserve"> fixes the amount for the means of subsistence which foreign nationals </w:t>
      </w:r>
      <w:r>
        <w:t>-</w:t>
      </w:r>
      <w:r w:rsidRPr="000F4DEA">
        <w:t xml:space="preserve"> with the exception of nationals of the Member States of the European </w:t>
      </w:r>
      <w:r>
        <w:t>Union</w:t>
      </w:r>
      <w:r w:rsidRPr="000F4DEA">
        <w:t xml:space="preserve"> </w:t>
      </w:r>
      <w:r>
        <w:t>-</w:t>
      </w:r>
      <w:r w:rsidRPr="000F4DEA">
        <w:t xml:space="preserve"> must have at their disposal if they wish to enter Greek territory.</w:t>
      </w:r>
    </w:p>
    <w:p w:rsidR="00C61DF7" w:rsidRDefault="00C61DF7" w:rsidP="00C61DF7">
      <w:pPr>
        <w:jc w:val="both"/>
      </w:pPr>
    </w:p>
    <w:p w:rsidR="00C61DF7" w:rsidRDefault="00C61DF7" w:rsidP="00C61DF7">
      <w:pPr>
        <w:jc w:val="both"/>
      </w:pPr>
      <w:r w:rsidRPr="000F4DEA">
        <w:t xml:space="preserve">Pursuant to the abovementioned </w:t>
      </w:r>
      <w:r>
        <w:t>D</w:t>
      </w:r>
      <w:r w:rsidRPr="000F4DEA">
        <w:t>ec</w:t>
      </w:r>
      <w:r>
        <w:t>ision</w:t>
      </w:r>
      <w:r w:rsidRPr="000F4DEA">
        <w:t xml:space="preserve">, the amount of foreign currency </w:t>
      </w:r>
      <w:r>
        <w:t>which</w:t>
      </w:r>
      <w:r w:rsidRPr="000F4DEA">
        <w:t xml:space="preserve"> foreign nationals of </w:t>
      </w:r>
      <w:r>
        <w:t>S</w:t>
      </w:r>
      <w:r w:rsidRPr="000F4DEA">
        <w:t xml:space="preserve">tates </w:t>
      </w:r>
      <w:r>
        <w:t xml:space="preserve">which are not members </w:t>
      </w:r>
      <w:r w:rsidRPr="000F4DEA">
        <w:t xml:space="preserve">of the European </w:t>
      </w:r>
      <w:r>
        <w:t>Union</w:t>
      </w:r>
      <w:r w:rsidRPr="000F4DEA">
        <w:t xml:space="preserve"> </w:t>
      </w:r>
      <w:r>
        <w:t xml:space="preserve">must have at their disposal in order </w:t>
      </w:r>
      <w:r w:rsidRPr="000F4DEA">
        <w:t xml:space="preserve">to enter </w:t>
      </w:r>
      <w:smartTag w:uri="urn:schemas-microsoft-com:office:smarttags" w:element="place">
        <w:smartTag w:uri="urn:schemas-microsoft-com:office:smarttags" w:element="country-region">
          <w:r w:rsidRPr="000F4DEA">
            <w:t>Greece</w:t>
          </w:r>
        </w:smartTag>
      </w:smartTag>
      <w:r w:rsidRPr="000F4DEA">
        <w:t xml:space="preserve"> is fixed at EUR </w:t>
      </w:r>
      <w:r>
        <w:t>50</w:t>
      </w:r>
      <w:r w:rsidRPr="000F4DEA">
        <w:t xml:space="preserve"> per person per day, and a minimum total amount of EUR </w:t>
      </w:r>
      <w:r>
        <w:t>3</w:t>
      </w:r>
      <w:r w:rsidRPr="000F4DEA">
        <w:t>00</w:t>
      </w:r>
      <w:r>
        <w:t xml:space="preserve"> for a stay of up to 5 days</w:t>
      </w:r>
      <w:r w:rsidRPr="000F4DEA">
        <w:t>.</w:t>
      </w:r>
    </w:p>
    <w:p w:rsidR="00C61DF7" w:rsidRPr="000F4DEA" w:rsidRDefault="00C61DF7" w:rsidP="00C61DF7">
      <w:pPr>
        <w:jc w:val="both"/>
      </w:pPr>
    </w:p>
    <w:p w:rsidR="00C61DF7" w:rsidRDefault="00C61DF7" w:rsidP="00C61DF7">
      <w:pPr>
        <w:jc w:val="both"/>
        <w:outlineLvl w:val="0"/>
      </w:pPr>
      <w:r>
        <w:t>Where the foreign national is a minor the above amounts are reduced by 50 %.</w:t>
      </w:r>
    </w:p>
    <w:p w:rsidR="00C61DF7" w:rsidRPr="000F4DEA" w:rsidRDefault="00C61DF7" w:rsidP="00C61DF7">
      <w:pPr>
        <w:jc w:val="both"/>
      </w:pPr>
    </w:p>
    <w:p w:rsidR="00C61DF7" w:rsidRDefault="00C61DF7" w:rsidP="00C61DF7">
      <w:pPr>
        <w:jc w:val="both"/>
      </w:pPr>
      <w:r w:rsidRPr="000F4DEA">
        <w:t>Nationals of countries which oblige Greek nationals to change currency at the borders are also subject to this obligation in accordance with the principle of reciprocity.</w:t>
      </w:r>
    </w:p>
    <w:sectPr w:rsidR="00C61DF7" w:rsidSect="00162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15368"/>
    <w:rsid w:val="000D0AFE"/>
    <w:rsid w:val="00162660"/>
    <w:rsid w:val="00615368"/>
    <w:rsid w:val="00C61DF7"/>
    <w:rsid w:val="00CD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1D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1DF7"/>
    <w:rPr>
      <w:rFonts w:ascii="Arial" w:eastAsia="Times New Roman" w:hAnsi="Arial" w:cs="Arial"/>
      <w:b/>
      <w:bCs/>
      <w:sz w:val="26"/>
      <w:szCs w:val="2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2016-02-04T13:12:00Z</dcterms:created>
  <dcterms:modified xsi:type="dcterms:W3CDTF">2016-02-04T13:12:00Z</dcterms:modified>
</cp:coreProperties>
</file>